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D4" w:rsidRDefault="006E642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CA934A" wp14:editId="238143F1">
            <wp:simplePos x="0" y="0"/>
            <wp:positionH relativeFrom="column">
              <wp:posOffset>5746750</wp:posOffset>
            </wp:positionH>
            <wp:positionV relativeFrom="paragraph">
              <wp:posOffset>-208915</wp:posOffset>
            </wp:positionV>
            <wp:extent cx="1004351" cy="350064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51" cy="350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F8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0C65644" wp14:editId="53E828D9">
            <wp:simplePos x="0" y="0"/>
            <wp:positionH relativeFrom="margin">
              <wp:posOffset>4430395</wp:posOffset>
            </wp:positionH>
            <wp:positionV relativeFrom="paragraph">
              <wp:posOffset>-151130</wp:posOffset>
            </wp:positionV>
            <wp:extent cx="992091" cy="238836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OK-C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91" cy="23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F8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-197892</wp:posOffset>
            </wp:positionH>
            <wp:positionV relativeFrom="paragraph">
              <wp:posOffset>-413859</wp:posOffset>
            </wp:positionV>
            <wp:extent cx="2224586" cy="125931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arenst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90" cy="126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3D4" w:rsidRDefault="00A173D4"/>
    <w:p w:rsidR="00A173D4" w:rsidRDefault="00A173D4"/>
    <w:p w:rsidR="00237F60" w:rsidRDefault="004D4436" w:rsidP="00237F60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RISICOANALYSES/WERKPOSTFICHES - RISICOBEOORDELING</w:t>
      </w:r>
      <w:r w:rsidR="00237F60" w:rsidRPr="00237F60">
        <w:rPr>
          <w:rFonts w:ascii="Tahoma" w:hAnsi="Tahoma" w:cs="Tahoma"/>
          <w:u w:val="single"/>
        </w:rPr>
        <w:t xml:space="preserve">: </w:t>
      </w:r>
    </w:p>
    <w:p w:rsidR="004D4436" w:rsidRPr="00237F60" w:rsidRDefault="004D4436" w:rsidP="00237F60">
      <w:pPr>
        <w:jc w:val="center"/>
        <w:rPr>
          <w:rFonts w:ascii="Tahoma" w:hAnsi="Tahoma" w:cs="Tahoma"/>
          <w:u w:val="single"/>
        </w:rPr>
      </w:pPr>
    </w:p>
    <w:p w:rsidR="004D4436" w:rsidRDefault="004D4436" w:rsidP="00237F60">
      <w:pPr>
        <w:rPr>
          <w:rFonts w:ascii="Verdana" w:hAnsi="Verdana"/>
        </w:rPr>
      </w:pPr>
      <w:r>
        <w:rPr>
          <w:rFonts w:ascii="Verdana" w:hAnsi="Verdana"/>
        </w:rPr>
        <w:t>De volgende kwantificering wordt gebruikt:</w:t>
      </w:r>
    </w:p>
    <w:p w:rsidR="004D4436" w:rsidRDefault="004D4436" w:rsidP="00237F60">
      <w:pPr>
        <w:rPr>
          <w:rFonts w:ascii="Verdana" w:hAnsi="Verdana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>Effect:</w:t>
      </w:r>
    </w:p>
    <w:p w:rsidR="004D4436" w:rsidRPr="004D4436" w:rsidRDefault="004D4436" w:rsidP="004D443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kleine verwonding, nauwelijks verzuim of ongevallen</w:t>
      </w:r>
    </w:p>
    <w:p w:rsidR="004D4436" w:rsidRPr="004D4436" w:rsidRDefault="004D4436" w:rsidP="004D443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ernstige verwonding, gemiddeld verzuim en/of ongevallen</w:t>
      </w:r>
    </w:p>
    <w:p w:rsidR="004D4436" w:rsidRPr="004D4436" w:rsidRDefault="004D4436" w:rsidP="004D4436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dood, hoog verzuim en/of ongevallen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>Blootstelling:</w:t>
      </w:r>
    </w:p>
    <w:p w:rsidR="004D4436" w:rsidRPr="004D4436" w:rsidRDefault="004D4436" w:rsidP="004D4436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 xml:space="preserve">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zelden tot soms</w:t>
      </w:r>
    </w:p>
    <w:p w:rsidR="004D4436" w:rsidRPr="004D4436" w:rsidRDefault="004D4436" w:rsidP="004D4436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vaak tot continu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>Waarschijnlijkheid:</w:t>
      </w:r>
    </w:p>
    <w:p w:rsidR="004D4436" w:rsidRPr="004D4436" w:rsidRDefault="004D4436" w:rsidP="004D443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 xml:space="preserve">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laag, zal waarschijnlijk niet optreden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br/>
        <w:t xml:space="preserve"> 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   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nauwelijks oorzaak van verzuim of ongevallen</w:t>
      </w:r>
    </w:p>
    <w:p w:rsidR="004D4436" w:rsidRPr="004D4436" w:rsidRDefault="004D4436" w:rsidP="004D443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gemiddeld (kan voorkomen)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br/>
        <w:t xml:space="preserve"> 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   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niet vaker dan andere oorzaken, oorzaak van verzuim en/of ongevallen</w:t>
      </w:r>
    </w:p>
    <w:p w:rsidR="004D4436" w:rsidRPr="004D4436" w:rsidRDefault="004D4436" w:rsidP="004D4436">
      <w:pPr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hoog, zal waarschijnlijk optreden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br/>
        <w:t xml:space="preserve"> </w:t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   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vaak oorzaak van verzuim of ongevallen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>Gevaarafwending:</w:t>
      </w:r>
    </w:p>
    <w:p w:rsidR="004D4436" w:rsidRPr="004D4436" w:rsidRDefault="004D4436" w:rsidP="004D443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mogelijk onder bepaalde omstandigheden</w:t>
      </w:r>
    </w:p>
    <w:p w:rsidR="004D4436" w:rsidRPr="004D4436" w:rsidRDefault="004D4436" w:rsidP="004D443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nauwelijks mogelijk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tbl>
      <w:tblPr>
        <w:tblW w:w="11234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4"/>
      </w:tblGrid>
      <w:tr w:rsidR="004D4436" w:rsidRPr="004D4436" w:rsidTr="004D4436">
        <w:trPr>
          <w:cantSplit/>
          <w:trHeight w:val="325"/>
        </w:trPr>
        <w:tc>
          <w:tcPr>
            <w:tcW w:w="1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De risico – matrix</w:t>
            </w:r>
          </w:p>
        </w:tc>
      </w:tr>
    </w:tbl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tbl>
      <w:tblPr>
        <w:tblW w:w="11269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51"/>
        <w:gridCol w:w="1117"/>
        <w:gridCol w:w="1185"/>
        <w:gridCol w:w="1151"/>
        <w:gridCol w:w="1741"/>
        <w:gridCol w:w="2019"/>
      </w:tblGrid>
      <w:tr w:rsidR="004D4436" w:rsidRPr="004D4436" w:rsidTr="004D4436">
        <w:trPr>
          <w:cantSplit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 xml:space="preserve">Waarschijnlijkheid </w:t>
            </w: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 xml:space="preserve">Waarschijnlijkheid </w:t>
            </w: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 xml:space="preserve">Waarschijnlijkheid </w:t>
            </w: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3</w:t>
            </w:r>
          </w:p>
        </w:tc>
      </w:tr>
      <w:tr w:rsidR="004D4436" w:rsidRPr="004D4436" w:rsidTr="004D4436">
        <w:trPr>
          <w:cantSplit/>
        </w:trPr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6" w:rsidRPr="004D4436" w:rsidRDefault="004D4436" w:rsidP="004D443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Gevaarafwending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Gevaarafwending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Gevaarafwending</w:t>
            </w:r>
          </w:p>
        </w:tc>
      </w:tr>
      <w:tr w:rsidR="004D4436" w:rsidRPr="004D4436" w:rsidTr="004D443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Effect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Blootstelling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</w:tr>
      <w:tr w:rsidR="004D4436" w:rsidRPr="004D4436" w:rsidTr="004D443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n.v.t.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6</w:t>
            </w:r>
          </w:p>
        </w:tc>
      </w:tr>
      <w:tr w:rsidR="004D4436" w:rsidRPr="004D4436" w:rsidTr="004D4436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before="140"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8</w:t>
            </w:r>
          </w:p>
        </w:tc>
      </w:tr>
      <w:tr w:rsidR="004D4436" w:rsidRPr="004D4436" w:rsidTr="004D4436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6" w:rsidRPr="004D4436" w:rsidRDefault="004D4436" w:rsidP="004D443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10</w:t>
            </w:r>
          </w:p>
        </w:tc>
      </w:tr>
      <w:tr w:rsidR="004D4436" w:rsidRPr="004D4436" w:rsidTr="004D4436">
        <w:trPr>
          <w:cantSplit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before="140"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12</w:t>
            </w:r>
          </w:p>
        </w:tc>
      </w:tr>
      <w:tr w:rsidR="004D4436" w:rsidRPr="004D4436" w:rsidTr="004D4436">
        <w:trPr>
          <w:cantSplit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6" w:rsidRPr="004D4436" w:rsidRDefault="004D4436" w:rsidP="004D443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b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436" w:rsidRPr="004D4436" w:rsidRDefault="004D4436" w:rsidP="004D44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4D4436">
              <w:rPr>
                <w:rFonts w:ascii="Verdana" w:eastAsia="Times New Roman" w:hAnsi="Verdana" w:cs="Arial"/>
                <w:sz w:val="18"/>
                <w:szCs w:val="18"/>
                <w:lang w:val="nl-NL" w:eastAsia="nl-NL"/>
              </w:rPr>
              <w:t>14</w:t>
            </w:r>
          </w:p>
        </w:tc>
      </w:tr>
    </w:tbl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Dit leidt tot de volgende risico - classificering: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 xml:space="preserve"> 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1  –  4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  <w:t>Risico laag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Arial" w:eastAsia="Times New Roman" w:hAnsi="Arial" w:cs="Arial"/>
          <w:sz w:val="20"/>
          <w:szCs w:val="20"/>
          <w:lang w:val="nl-NL" w:eastAsia="nl-NL"/>
        </w:rPr>
        <w:t>→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misschien aanvaardbaar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5  –  7</w:t>
      </w: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>Risico middelgroot</w:t>
      </w:r>
      <w:r w:rsidRPr="004D4436">
        <w:rPr>
          <w:rFonts w:ascii="Verdana" w:eastAsia="Times New Roman" w:hAnsi="Verdana" w:cs="Arial"/>
          <w:b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Arial"/>
          <w:b/>
          <w:sz w:val="20"/>
          <w:szCs w:val="20"/>
          <w:lang w:val="nl-NL" w:eastAsia="nl-NL"/>
        </w:rPr>
        <w:t xml:space="preserve">          </w:t>
      </w:r>
      <w:r w:rsidRPr="004D4436">
        <w:rPr>
          <w:rFonts w:ascii="Arial" w:eastAsia="Times New Roman" w:hAnsi="Arial" w:cs="Arial"/>
          <w:sz w:val="20"/>
          <w:szCs w:val="20"/>
          <w:lang w:val="nl-NL" w:eastAsia="nl-NL"/>
        </w:rPr>
        <w:t>→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verbetering vereist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8 – 10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  <w:t>Risico groot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         </w:t>
      </w:r>
      <w:r w:rsidRPr="004D4436">
        <w:rPr>
          <w:rFonts w:ascii="Arial" w:eastAsia="Times New Roman" w:hAnsi="Arial" w:cs="Arial"/>
          <w:sz w:val="20"/>
          <w:szCs w:val="20"/>
          <w:lang w:val="nl-NL" w:eastAsia="nl-NL"/>
        </w:rPr>
        <w:t>→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onmiddellijk verbeteren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nl-NL"/>
        </w:rPr>
      </w:pP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11 – 14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  <w:t>Risico zeer groot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ab/>
      </w:r>
      <w:r w:rsidRPr="004D4436">
        <w:rPr>
          <w:rFonts w:ascii="Arial" w:eastAsia="Times New Roman" w:hAnsi="Arial" w:cs="Arial"/>
          <w:sz w:val="20"/>
          <w:szCs w:val="20"/>
          <w:lang w:val="nl-NL" w:eastAsia="nl-NL"/>
        </w:rPr>
        <w:t>→</w:t>
      </w:r>
      <w:r w:rsidRPr="004D4436">
        <w:rPr>
          <w:rFonts w:ascii="Verdana" w:eastAsia="Times New Roman" w:hAnsi="Verdana" w:cs="Arial"/>
          <w:sz w:val="20"/>
          <w:szCs w:val="20"/>
          <w:lang w:val="nl-NL" w:eastAsia="nl-NL"/>
        </w:rPr>
        <w:t xml:space="preserve"> stopzetting werkzaamheden</w:t>
      </w:r>
    </w:p>
    <w:p w:rsidR="004D4436" w:rsidRPr="004D4436" w:rsidRDefault="004D4436" w:rsidP="004D4436">
      <w:pPr>
        <w:spacing w:after="0" w:line="240" w:lineRule="auto"/>
        <w:rPr>
          <w:rFonts w:ascii="Verdana" w:eastAsia="Times New Roman" w:hAnsi="Verdana" w:cs="Arial"/>
          <w:color w:val="737373"/>
          <w:sz w:val="20"/>
          <w:szCs w:val="20"/>
          <w:lang w:val="nl-NL" w:eastAsia="nl-NL"/>
        </w:rPr>
      </w:pPr>
      <w:bookmarkStart w:id="0" w:name="_GoBack"/>
      <w:bookmarkEnd w:id="0"/>
    </w:p>
    <w:sectPr w:rsidR="004D4436" w:rsidRPr="004D4436" w:rsidSect="00557D6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EE" w:rsidRDefault="00012EEE" w:rsidP="00557D6B">
      <w:pPr>
        <w:spacing w:after="0" w:line="240" w:lineRule="auto"/>
      </w:pPr>
      <w:r>
        <w:separator/>
      </w:r>
    </w:p>
  </w:endnote>
  <w:endnote w:type="continuationSeparator" w:id="0">
    <w:p w:rsidR="00012EEE" w:rsidRDefault="00012EEE" w:rsidP="0055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FC" w:rsidRDefault="000A3BFC">
    <w:pPr>
      <w:pStyle w:val="Voetteks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A31D75" wp14:editId="22ADCC66">
              <wp:simplePos x="0" y="0"/>
              <wp:positionH relativeFrom="page">
                <wp:posOffset>-57150</wp:posOffset>
              </wp:positionH>
              <wp:positionV relativeFrom="paragraph">
                <wp:posOffset>-41910</wp:posOffset>
              </wp:positionV>
              <wp:extent cx="7600950" cy="514350"/>
              <wp:effectExtent l="0" t="0" r="19050" b="1905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514350"/>
                      </a:xfrm>
                      <a:prstGeom prst="rect">
                        <a:avLst/>
                      </a:prstGeom>
                      <a:solidFill>
                        <a:srgbClr val="0A96D2"/>
                      </a:solidFill>
                      <a:ln w="9525">
                        <a:solidFill>
                          <a:srgbClr val="0A96D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851" w:rsidRDefault="00403851" w:rsidP="00403851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E81FF3"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>Lerarenstage.be – vzw VSRS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>Gyselstraat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107, 9100 Sint-Niklaas (Maatschappelijke zetel)         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>Ond.Nr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>.: 0652.667.567</w:t>
                          </w:r>
                        </w:p>
                        <w:p w:rsidR="00403851" w:rsidRPr="00D237FA" w:rsidRDefault="00403851" w:rsidP="00403851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E81FF3"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81FF3"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>Plezantstraat</w:t>
                          </w:r>
                          <w:proofErr w:type="spellEnd"/>
                          <w:r w:rsidRPr="00E81FF3"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135, 9100  Sint-Niklaas         T: +32 2 793 09 22         E: helpdesk@lerarenstage.be         www.lerarenstage.be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0A3BFC" w:rsidRPr="00D237FA" w:rsidRDefault="000A3BFC" w:rsidP="00D237FA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31D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5pt;margin-top:-3.3pt;width:598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" fillcolor="#0a96d2" strokecolor="#0a96d2">
              <v:textbox>
                <w:txbxContent>
                  <w:p w:rsidR="00403851" w:rsidRDefault="00403851" w:rsidP="00403851">
                    <w:pP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E81FF3"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>Lerarenstage.be – vzw VSRS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           </w:t>
                    </w:r>
                    <w:proofErr w:type="spellStart"/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>Gyselstraat</w:t>
                    </w:r>
                    <w:proofErr w:type="spellEnd"/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107, 9100 Sint-Niklaas (Maatschappelijke zetel)          </w:t>
                    </w:r>
                    <w:proofErr w:type="spellStart"/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>Ond.Nr</w:t>
                    </w:r>
                    <w:proofErr w:type="spellEnd"/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>.: 0652.667.567</w:t>
                    </w:r>
                  </w:p>
                  <w:p w:rsidR="00403851" w:rsidRPr="00D237FA" w:rsidRDefault="00403851" w:rsidP="00403851">
                    <w:pP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   </w:t>
                    </w:r>
                    <w:r w:rsidRPr="00E81FF3"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81FF3"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>Plezantstraat</w:t>
                    </w:r>
                    <w:proofErr w:type="spellEnd"/>
                    <w:r w:rsidRPr="00E81FF3"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135, 9100  Sint-Niklaas         T: +32 2 793 09 22         E: helpdesk@lerarenstage.be         www.lerarenstage.be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  <w:t xml:space="preserve">    </w:t>
                    </w:r>
                  </w:p>
                  <w:p w:rsidR="000A3BFC" w:rsidRPr="00D237FA" w:rsidRDefault="000A3BFC" w:rsidP="00D237FA">
                    <w:pPr>
                      <w:rPr>
                        <w:rFonts w:ascii="Tahoma" w:hAnsi="Tahoma" w:cs="Tahoma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EE" w:rsidRDefault="00012EEE" w:rsidP="00557D6B">
      <w:pPr>
        <w:spacing w:after="0" w:line="240" w:lineRule="auto"/>
      </w:pPr>
      <w:r>
        <w:separator/>
      </w:r>
    </w:p>
  </w:footnote>
  <w:footnote w:type="continuationSeparator" w:id="0">
    <w:p w:rsidR="00012EEE" w:rsidRDefault="00012EEE" w:rsidP="0055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FC" w:rsidRDefault="000A3BFC">
    <w:pPr>
      <w:pStyle w:val="Kopteks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-182880</wp:posOffset>
              </wp:positionV>
              <wp:extent cx="7524750" cy="352425"/>
              <wp:effectExtent l="0" t="0" r="19050" b="2857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352425"/>
                      </a:xfrm>
                      <a:prstGeom prst="rect">
                        <a:avLst/>
                      </a:prstGeom>
                      <a:solidFill>
                        <a:srgbClr val="0A96D2"/>
                      </a:solidFill>
                      <a:ln w="9525">
                        <a:solidFill>
                          <a:srgbClr val="0A96D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6AB" w:rsidRPr="0089240C" w:rsidRDefault="00012EEE" w:rsidP="00DA36AB">
                          <w:pPr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id w:val="-5997179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color w:val="FFFFFF" w:themeColor="background1"/>
                              </w:rPr>
                            </w:sdtEndPr>
                            <w:sdtContent>
                              <w:r w:rsidR="00DA36AB" w:rsidRPr="00DA36AB">
                                <w:rPr>
                                  <w:color w:val="FFFFFF" w:themeColor="background1"/>
                                </w:rPr>
                                <w:t xml:space="preserve">       </w:t>
                              </w:r>
                              <w:r w:rsidR="004D4436">
                                <w:rPr>
                                  <w:color w:val="FFFFFF" w:themeColor="background1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</w:t>
                              </w:r>
                            </w:sdtContent>
                          </w:sdt>
                          <w:r w:rsidR="00DA36AB" w:rsidRPr="00DA36AB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D4436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t>LEGENDE</w:t>
                          </w:r>
                        </w:p>
                        <w:p w:rsidR="00DA36AB" w:rsidRPr="00DA36AB" w:rsidRDefault="00DA36AB" w:rsidP="00DA36AB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  <w:p w:rsidR="000A3BFC" w:rsidRPr="0089240C" w:rsidRDefault="000A3BFC" w:rsidP="00816876">
                          <w:pPr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.5pt;margin-top:-14.4pt;width:592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" fillcolor="#0a96d2" strokecolor="#0a96d2">
              <v:textbox>
                <w:txbxContent>
                  <w:p w:rsidR="00DA36AB" w:rsidRPr="0089240C" w:rsidRDefault="00012EEE" w:rsidP="00DA36AB">
                    <w:pPr>
                      <w:jc w:val="center"/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id w:val="-59971797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color w:val="FFFFFF" w:themeColor="background1"/>
                        </w:rPr>
                      </w:sdtEndPr>
                      <w:sdtContent>
                        <w:r w:rsidR="00DA36AB" w:rsidRPr="00DA36AB">
                          <w:rPr>
                            <w:color w:val="FFFFFF" w:themeColor="background1"/>
                          </w:rPr>
                          <w:t xml:space="preserve">       </w:t>
                        </w:r>
                        <w:r w:rsidR="004D4436">
                          <w:rPr>
                            <w:color w:val="FFFFFF" w:themeColor="background1"/>
                          </w:rPr>
                          <w:t xml:space="preserve">                                                                                                                                                                                 </w:t>
                        </w:r>
                      </w:sdtContent>
                    </w:sdt>
                    <w:r w:rsidR="00DA36AB" w:rsidRPr="00DA36AB"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4D4436"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t>LEGENDE</w:t>
                    </w:r>
                  </w:p>
                  <w:p w:rsidR="00DA36AB" w:rsidRPr="00DA36AB" w:rsidRDefault="00DA36AB" w:rsidP="00DA36AB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  <w:p w:rsidR="000A3BFC" w:rsidRPr="0089240C" w:rsidRDefault="000A3BFC" w:rsidP="00816876">
                    <w:pPr>
                      <w:jc w:val="center"/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  <w:t xml:space="preserve">                                                                                     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7B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C80D0B"/>
    <w:multiLevelType w:val="hybridMultilevel"/>
    <w:tmpl w:val="9CAE2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E12"/>
    <w:multiLevelType w:val="hybridMultilevel"/>
    <w:tmpl w:val="4ECC6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C0D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7256B8B"/>
    <w:multiLevelType w:val="hybridMultilevel"/>
    <w:tmpl w:val="392CCD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EEB"/>
    <w:multiLevelType w:val="hybridMultilevel"/>
    <w:tmpl w:val="62F82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5D0"/>
    <w:multiLevelType w:val="hybridMultilevel"/>
    <w:tmpl w:val="64FCA520"/>
    <w:lvl w:ilvl="0" w:tplc="A3B00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90014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0CA38CF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8635E8D"/>
    <w:multiLevelType w:val="hybridMultilevel"/>
    <w:tmpl w:val="9BDE3D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3D30"/>
    <w:multiLevelType w:val="hybridMultilevel"/>
    <w:tmpl w:val="5720C2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2102"/>
    <w:multiLevelType w:val="hybridMultilevel"/>
    <w:tmpl w:val="FEB865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4"/>
    <w:rsid w:val="00012EEE"/>
    <w:rsid w:val="00047CF9"/>
    <w:rsid w:val="00072067"/>
    <w:rsid w:val="00076B5B"/>
    <w:rsid w:val="00092B6C"/>
    <w:rsid w:val="000A1A57"/>
    <w:rsid w:val="000A3BFC"/>
    <w:rsid w:val="000D459C"/>
    <w:rsid w:val="00107E3A"/>
    <w:rsid w:val="00114DA2"/>
    <w:rsid w:val="00237F60"/>
    <w:rsid w:val="00376064"/>
    <w:rsid w:val="003F40FC"/>
    <w:rsid w:val="00403851"/>
    <w:rsid w:val="004D4436"/>
    <w:rsid w:val="00557D6B"/>
    <w:rsid w:val="0058498E"/>
    <w:rsid w:val="005B7459"/>
    <w:rsid w:val="006158B2"/>
    <w:rsid w:val="00616B07"/>
    <w:rsid w:val="006C4C51"/>
    <w:rsid w:val="006E6427"/>
    <w:rsid w:val="007819A6"/>
    <w:rsid w:val="00816876"/>
    <w:rsid w:val="0089240C"/>
    <w:rsid w:val="008C3FCA"/>
    <w:rsid w:val="009704A9"/>
    <w:rsid w:val="009705E9"/>
    <w:rsid w:val="00A173D4"/>
    <w:rsid w:val="00A30DFF"/>
    <w:rsid w:val="00C43F82"/>
    <w:rsid w:val="00C87AEC"/>
    <w:rsid w:val="00CF1DA6"/>
    <w:rsid w:val="00CF6988"/>
    <w:rsid w:val="00D14A42"/>
    <w:rsid w:val="00D237FA"/>
    <w:rsid w:val="00D818E9"/>
    <w:rsid w:val="00DA36AB"/>
    <w:rsid w:val="00F560B9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60FE"/>
  <w15:chartTrackingRefBased/>
  <w15:docId w15:val="{F51E2A27-0BC0-48EA-BF36-9AED175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D6B"/>
  </w:style>
  <w:style w:type="paragraph" w:styleId="Voettekst">
    <w:name w:val="footer"/>
    <w:basedOn w:val="Standaard"/>
    <w:link w:val="VoettekstChar"/>
    <w:uiPriority w:val="99"/>
    <w:unhideWhenUsed/>
    <w:rsid w:val="0055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D6B"/>
  </w:style>
  <w:style w:type="character" w:styleId="Hyperlink">
    <w:name w:val="Hyperlink"/>
    <w:basedOn w:val="Standaardalinea-lettertype"/>
    <w:uiPriority w:val="99"/>
    <w:unhideWhenUsed/>
    <w:rsid w:val="00D237F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7F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F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Kersavont</dc:creator>
  <cp:keywords/>
  <dc:description/>
  <cp:lastModifiedBy>Jeroen</cp:lastModifiedBy>
  <cp:revision>2</cp:revision>
  <cp:lastPrinted>2018-08-29T11:04:00Z</cp:lastPrinted>
  <dcterms:created xsi:type="dcterms:W3CDTF">2019-06-05T09:02:00Z</dcterms:created>
  <dcterms:modified xsi:type="dcterms:W3CDTF">2019-06-05T09:02:00Z</dcterms:modified>
</cp:coreProperties>
</file>